
<file path=[Content_Types].xml><?xml version="1.0" encoding="utf-8"?>
<Types xmlns="http://schemas.openxmlformats.org/package/2006/content-types">
  <Default ContentType="application/x-font-ttf" Extension="eot"/>
  <Default ContentType="image/gif" Extension="gif"/>
  <Default ContentType="image/jpeg" Extension="jpeg"/>
  <Default ContentType="image/jpeg" Extension="jpg"/>
  <Default ContentType="application/x-font-ttf" Extension="otf"/>
  <Default ContentType="image/png" Extension="png"/>
  <Default ContentType="application/vnd.openxmlformats-package.relationships+xml" Extension="rels"/>
  <Default ContentType="image/tiff" Extension="tiff"/>
  <Default ContentType="application/x-font-ttf" Extension="tt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600"/>
        <w:gridCol w:w="1000"/>
        <w:gridCol w:w="440"/>
        <w:gridCol w:w="1960"/>
        <w:gridCol w:w="1600"/>
        <w:gridCol w:w="2840"/>
        <w:gridCol w:w="960"/>
        <w:gridCol w:w="760"/>
        <w:gridCol w:w="20"/>
        <w:gridCol w:w="94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ПРИЛОЖЕНИЕ СВОБОДНОЙ ФОРМЫ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К ДЕКЛАРАЦИИ О СООТВЕТСТВИИ №ЕАЭС N RU Д-RU.РА08.В.95104/25 / врЕАЭС(ТР).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Приложение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b w:val="true"/>
              </w:rPr>
              <w:t xml:space="preserve">Описание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3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Продукция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ОКПД2:   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ТН ВЭД: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 2905450009,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Основные сведения: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 Глицерин пищевой «Лара Крафт», ИП Кабанов А.И.,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Документы: Наименование: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ГОСТ 6824-96 «Глицерин дистиллированный. Общие технические условия»,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Иные сведения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:,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Филиалы изготовителя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Изготовитель: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Кабанов Андрей Иванович,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Адрес производства продукции: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РОССИЯ, АЛТАЙСКИЙ КРАЙ, ЗАРИНСКИЙ РАЙОН, СЕЛО ГРИШИНО, УЛ ЗАВЕТ, Д. 11,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Контактные данные: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14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Исследования, испытания, измерения (Исследования, испытания, измерения)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Протокол: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010/H-06/10/25,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выдан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06.10.2025,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испытательной лабораторией: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Испытательная лаборатория «Тест-контроль», аттестат аккредитации (уникальный номер записи об аккредитации) РОСС RU.31578.04ОЛН0.ИЛ36, сроком действия до 13.03.2027 года,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Адрес: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141270, Московская область, Пушкинский городской округ, рп. Софрино, улица Патриарха Пимена,3Б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Иные документы, представленные заявителем (Документы,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ind/>
              <w:jc w:val="lef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Руководитель (уполномоченное им лицо) органа, регистрирующего декларацию о соответствии</w:t>
            </w: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 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М.П.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Специалист (специалисты) участвующий в процессе подтверждения соответствия</w:t>
            </w: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400" w:right="380" w:bottom="40" w:left="400" w:header="0" w:footer="0" w:gutter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</w:fonts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ntTable.xml" Type="http://schemas.openxmlformats.org/officeDocument/2006/relationships/fontTable"/></Relationships>
</file>

<file path=docProps/app.xml><?xml version="1.0" encoding="utf-8"?>
<Properties xmlns="http://schemas.openxmlformats.org/officeDocument/2006/extended-properties">
  <Application>JasperReports Library version 6.20.6-5c96b6aa8a39ac1dc6b6bea4b81168e16dd39231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